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1DA" w:rsidRDefault="00A271DA" w:rsidP="00A271DA">
      <w:pPr>
        <w:pStyle w:val="1"/>
        <w:spacing w:before="0" w:line="240" w:lineRule="auto"/>
        <w:jc w:val="center"/>
        <w:rPr>
          <w:b/>
          <w:szCs w:val="28"/>
        </w:rPr>
      </w:pPr>
      <w:r>
        <w:rPr>
          <w:b/>
          <w:szCs w:val="28"/>
        </w:rPr>
        <w:t>Вопросы к зачету по дисциплине</w:t>
      </w:r>
    </w:p>
    <w:p w:rsidR="00A271DA" w:rsidRDefault="00A271DA" w:rsidP="00A271DA">
      <w:pPr>
        <w:pStyle w:val="1"/>
        <w:spacing w:before="0" w:line="240" w:lineRule="auto"/>
        <w:jc w:val="center"/>
        <w:rPr>
          <w:b/>
          <w:szCs w:val="28"/>
        </w:rPr>
      </w:pPr>
      <w:r>
        <w:rPr>
          <w:b/>
          <w:szCs w:val="28"/>
        </w:rPr>
        <w:t>«Основы управления интеллектуальной собственностью»</w:t>
      </w:r>
    </w:p>
    <w:p w:rsidR="001D41FB" w:rsidRPr="001D41FB" w:rsidRDefault="001D41FB" w:rsidP="001D41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</w:rPr>
      </w:pPr>
      <w:bookmarkStart w:id="0" w:name="_GoBack"/>
      <w:bookmarkEnd w:id="0"/>
      <w:r w:rsidRPr="001D41FB">
        <w:rPr>
          <w:rFonts w:ascii="Times New Roman" w:hAnsi="Times New Roman" w:cs="Times New Roman"/>
          <w:b/>
          <w:bCs/>
          <w:iCs/>
          <w:color w:val="000000"/>
          <w:sz w:val="28"/>
        </w:rPr>
        <w:t xml:space="preserve">для студентов </w:t>
      </w:r>
      <w:r>
        <w:rPr>
          <w:rFonts w:ascii="Times New Roman" w:hAnsi="Times New Roman" w:cs="Times New Roman"/>
          <w:b/>
          <w:bCs/>
          <w:iCs/>
          <w:color w:val="000000"/>
          <w:sz w:val="28"/>
        </w:rPr>
        <w:t>всех факультетов</w:t>
      </w:r>
    </w:p>
    <w:p w:rsidR="00EE3862" w:rsidRDefault="00EE3862" w:rsidP="00D41C90">
      <w:pPr>
        <w:pStyle w:val="Style3"/>
        <w:widowControl/>
        <w:ind w:firstLine="709"/>
        <w:jc w:val="both"/>
        <w:rPr>
          <w:rStyle w:val="FontStyle14"/>
          <w:sz w:val="28"/>
          <w:szCs w:val="28"/>
        </w:rPr>
      </w:pPr>
    </w:p>
    <w:p w:rsidR="00A91AB8" w:rsidRDefault="00A91AB8" w:rsidP="00A91AB8">
      <w:pPr>
        <w:pStyle w:val="a3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и место интеллектуальной собственности в развитии общества. Система интеллектуальной собственности.</w:t>
      </w:r>
    </w:p>
    <w:p w:rsidR="00A91AB8" w:rsidRDefault="00A91AB8" w:rsidP="00A91AB8">
      <w:pPr>
        <w:pStyle w:val="a3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управления интеллектуальной собственностью.</w:t>
      </w:r>
    </w:p>
    <w:p w:rsidR="00A91AB8" w:rsidRDefault="00A91AB8" w:rsidP="00A91AB8">
      <w:pPr>
        <w:pStyle w:val="a3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принципы авторского права. Объекты и субъекты авторского права. Содержание авторского права.</w:t>
      </w:r>
    </w:p>
    <w:p w:rsidR="00A91AB8" w:rsidRDefault="00A91AB8" w:rsidP="00A91AB8">
      <w:pPr>
        <w:pStyle w:val="a3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Понятие, принципы, сфера действия смежных прав. Объекты и субъекты смежных прав. Содержание смежных прав.</w:t>
      </w:r>
    </w:p>
    <w:p w:rsidR="00A91AB8" w:rsidRDefault="00A91AB8" w:rsidP="00A91AB8">
      <w:pPr>
        <w:pStyle w:val="a3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Коллективное управление имущественными правами авторов и иных правообладателей. </w:t>
      </w:r>
    </w:p>
    <w:p w:rsidR="00A91AB8" w:rsidRDefault="00A91AB8" w:rsidP="00A91AB8">
      <w:pPr>
        <w:pStyle w:val="a3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Объекты и субъекты права промышленной собственности.</w:t>
      </w:r>
    </w:p>
    <w:p w:rsidR="00A91AB8" w:rsidRDefault="00A91AB8" w:rsidP="00A91AB8">
      <w:pPr>
        <w:pStyle w:val="a3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предоставления правовой охраны объектам права промышленной собственности.</w:t>
      </w:r>
    </w:p>
    <w:p w:rsidR="00A91AB8" w:rsidRDefault="00A91AB8" w:rsidP="00A91AB8">
      <w:pPr>
        <w:pStyle w:val="a3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Определение, видовой состав патентной документации и ее особенности. Международные классификации объектов промышленной собственности (МПК, МКТУ, МКПО).</w:t>
      </w:r>
    </w:p>
    <w:p w:rsidR="00A91AB8" w:rsidRDefault="00A91AB8" w:rsidP="00A91AB8">
      <w:pPr>
        <w:pStyle w:val="1"/>
        <w:numPr>
          <w:ilvl w:val="0"/>
          <w:numId w:val="18"/>
        </w:numPr>
        <w:spacing w:before="0" w:line="240" w:lineRule="auto"/>
        <w:ind w:left="0" w:firstLine="709"/>
        <w:rPr>
          <w:szCs w:val="28"/>
        </w:rPr>
      </w:pPr>
      <w:r>
        <w:rPr>
          <w:szCs w:val="28"/>
        </w:rPr>
        <w:t>Общая характеристика патентных исследований. Особенности патентных исследований при их проведении на стадиях и этапах жизненного цикла продукции.</w:t>
      </w:r>
    </w:p>
    <w:p w:rsidR="00A91AB8" w:rsidRDefault="00A91AB8" w:rsidP="00A91AB8">
      <w:pPr>
        <w:pStyle w:val="a3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Патентно-информационный поиск при проведении патентных исследований.</w:t>
      </w:r>
    </w:p>
    <w:p w:rsidR="00A91AB8" w:rsidRDefault="00A91AB8" w:rsidP="00A91AB8">
      <w:pPr>
        <w:pStyle w:val="a3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способы введения объектов интеллектуальной собственности в гражданский оборот.</w:t>
      </w:r>
    </w:p>
    <w:p w:rsidR="00A91AB8" w:rsidRDefault="00A91AB8" w:rsidP="00A91AB8">
      <w:pPr>
        <w:pStyle w:val="a3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оценки стоимости объектов интеллектуальной собственности.</w:t>
      </w:r>
    </w:p>
    <w:p w:rsidR="00A91AB8" w:rsidRDefault="00A91AB8" w:rsidP="00A91AB8">
      <w:pPr>
        <w:pStyle w:val="a3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о создании и использовании результатов интеллектуальной деятельности. Договор уступки исключительного права. Лицензионный договор.</w:t>
      </w:r>
    </w:p>
    <w:p w:rsidR="00A91AB8" w:rsidRDefault="00A91AB8" w:rsidP="00A91AB8">
      <w:pPr>
        <w:pStyle w:val="a3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комплексной предпринимательской лицензии (франчайзинга).</w:t>
      </w:r>
    </w:p>
    <w:p w:rsidR="00A91AB8" w:rsidRDefault="00A91AB8" w:rsidP="00A91AB8">
      <w:pPr>
        <w:pStyle w:val="a3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прав интеллектуальной собственности и формы их защиты.</w:t>
      </w:r>
    </w:p>
    <w:p w:rsidR="00A91AB8" w:rsidRDefault="00A91AB8" w:rsidP="00A91AB8">
      <w:pPr>
        <w:pStyle w:val="a3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Досудебный порядок рассмотрения споров по вопросам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охраноспособности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объектов промышленной собственности. Судебный порядок рассмотрения споров в области интеллектуальной собственности.</w:t>
      </w:r>
    </w:p>
    <w:p w:rsidR="00A91AB8" w:rsidRDefault="00A91AB8" w:rsidP="00A91AB8">
      <w:pPr>
        <w:pStyle w:val="a3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Гражданско-правовые способы защиты прав интеллектуальной собственности. Административная и уголовная ответственность за нарушения авторского права, смежных прав и прав промышленной собственности.</w:t>
      </w:r>
    </w:p>
    <w:p w:rsidR="00A91AB8" w:rsidRDefault="00A91AB8" w:rsidP="00A91AB8">
      <w:pPr>
        <w:pStyle w:val="a3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государственного управления интеллектуальной собственностью в Республике Беларусь.</w:t>
      </w:r>
    </w:p>
    <w:p w:rsidR="00A91AB8" w:rsidRDefault="00A91AB8" w:rsidP="00A91AB8">
      <w:pPr>
        <w:pStyle w:val="a3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Международное сотрудничество Республики Беларусь в области интеллектуальной собственности.</w:t>
      </w:r>
    </w:p>
    <w:p w:rsidR="00A91AB8" w:rsidRDefault="00A91AB8" w:rsidP="00A91AB8">
      <w:pPr>
        <w:pStyle w:val="a3"/>
        <w:widowControl/>
        <w:numPr>
          <w:ilvl w:val="0"/>
          <w:numId w:val="18"/>
        </w:numPr>
        <w:ind w:left="0" w:firstLine="709"/>
        <w:jc w:val="both"/>
        <w:rPr>
          <w:rFonts w:asciiTheme="minorHAnsi" w:hAnsiTheme="minorHAnsi" w:cstheme="minorBidi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стимулирование субъектов, создающих и использующих объекты интеллектуальной собственности.</w:t>
      </w:r>
    </w:p>
    <w:p w:rsidR="001D41FB" w:rsidRPr="001D41FB" w:rsidRDefault="001D41FB" w:rsidP="00A91AB8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670801" w:rsidRPr="008A03C6" w:rsidRDefault="00670801" w:rsidP="00A91AB8">
      <w:pPr>
        <w:spacing w:after="0" w:line="240" w:lineRule="auto"/>
        <w:ind w:firstLine="709"/>
      </w:pPr>
    </w:p>
    <w:p w:rsidR="00670801" w:rsidRPr="008A03C6" w:rsidRDefault="00670801" w:rsidP="00A91AB8">
      <w:pPr>
        <w:spacing w:after="0" w:line="240" w:lineRule="auto"/>
        <w:ind w:firstLine="709"/>
        <w:rPr>
          <w:sz w:val="28"/>
          <w:szCs w:val="28"/>
        </w:rPr>
      </w:pPr>
    </w:p>
    <w:p w:rsidR="00851809" w:rsidRPr="008A03C6" w:rsidRDefault="00851809" w:rsidP="00A91AB8">
      <w:pPr>
        <w:spacing w:after="0" w:line="240" w:lineRule="auto"/>
        <w:ind w:firstLine="709"/>
      </w:pPr>
    </w:p>
    <w:sectPr w:rsidR="00851809" w:rsidRPr="008A03C6" w:rsidSect="009A0241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C2772"/>
    <w:multiLevelType w:val="hybridMultilevel"/>
    <w:tmpl w:val="C50E4F2C"/>
    <w:lvl w:ilvl="0" w:tplc="CD40C5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16067"/>
    <w:multiLevelType w:val="hybridMultilevel"/>
    <w:tmpl w:val="46160576"/>
    <w:lvl w:ilvl="0" w:tplc="FF249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F462E"/>
    <w:multiLevelType w:val="hybridMultilevel"/>
    <w:tmpl w:val="3B0C8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D3B7F"/>
    <w:multiLevelType w:val="hybridMultilevel"/>
    <w:tmpl w:val="5FCA1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F5D4E"/>
    <w:multiLevelType w:val="hybridMultilevel"/>
    <w:tmpl w:val="948C3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4756E"/>
    <w:multiLevelType w:val="hybridMultilevel"/>
    <w:tmpl w:val="DA44F930"/>
    <w:lvl w:ilvl="0" w:tplc="68C2522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A33130"/>
    <w:multiLevelType w:val="hybridMultilevel"/>
    <w:tmpl w:val="5442D510"/>
    <w:lvl w:ilvl="0" w:tplc="3CE0CC8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928D1"/>
    <w:multiLevelType w:val="hybridMultilevel"/>
    <w:tmpl w:val="6AC2FEF0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10E0C"/>
    <w:multiLevelType w:val="hybridMultilevel"/>
    <w:tmpl w:val="0BC49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543D7"/>
    <w:multiLevelType w:val="hybridMultilevel"/>
    <w:tmpl w:val="95DA4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654F"/>
    <w:multiLevelType w:val="multilevel"/>
    <w:tmpl w:val="5938531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Times New Roman" w:eastAsiaTheme="minorEastAsia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4A4A3F5D"/>
    <w:multiLevelType w:val="hybridMultilevel"/>
    <w:tmpl w:val="07DE4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E3DB2"/>
    <w:multiLevelType w:val="hybridMultilevel"/>
    <w:tmpl w:val="07D25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603212"/>
    <w:multiLevelType w:val="hybridMultilevel"/>
    <w:tmpl w:val="971C850E"/>
    <w:lvl w:ilvl="0" w:tplc="E06C1E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051A14"/>
    <w:multiLevelType w:val="hybridMultilevel"/>
    <w:tmpl w:val="3398D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9A1FEE"/>
    <w:multiLevelType w:val="hybridMultilevel"/>
    <w:tmpl w:val="3C722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B52771"/>
    <w:multiLevelType w:val="hybridMultilevel"/>
    <w:tmpl w:val="A4B43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1"/>
  </w:num>
  <w:num w:numId="4">
    <w:abstractNumId w:val="15"/>
  </w:num>
  <w:num w:numId="5">
    <w:abstractNumId w:val="4"/>
  </w:num>
  <w:num w:numId="6">
    <w:abstractNumId w:val="7"/>
  </w:num>
  <w:num w:numId="7">
    <w:abstractNumId w:val="16"/>
  </w:num>
  <w:num w:numId="8">
    <w:abstractNumId w:val="2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3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1809"/>
    <w:rsid w:val="000048F3"/>
    <w:rsid w:val="0001279E"/>
    <w:rsid w:val="000868CE"/>
    <w:rsid w:val="00111F4D"/>
    <w:rsid w:val="00137179"/>
    <w:rsid w:val="001A4649"/>
    <w:rsid w:val="001D41FB"/>
    <w:rsid w:val="0021026F"/>
    <w:rsid w:val="00216F99"/>
    <w:rsid w:val="00246D27"/>
    <w:rsid w:val="00254177"/>
    <w:rsid w:val="00295018"/>
    <w:rsid w:val="002957B8"/>
    <w:rsid w:val="002C3128"/>
    <w:rsid w:val="002D2839"/>
    <w:rsid w:val="002E3259"/>
    <w:rsid w:val="00321A5D"/>
    <w:rsid w:val="0033467C"/>
    <w:rsid w:val="00356568"/>
    <w:rsid w:val="00384349"/>
    <w:rsid w:val="003A772E"/>
    <w:rsid w:val="003B047A"/>
    <w:rsid w:val="003B698B"/>
    <w:rsid w:val="004061C1"/>
    <w:rsid w:val="00417209"/>
    <w:rsid w:val="00423CF0"/>
    <w:rsid w:val="00431BC5"/>
    <w:rsid w:val="00445856"/>
    <w:rsid w:val="00467E55"/>
    <w:rsid w:val="0047745F"/>
    <w:rsid w:val="00487C0D"/>
    <w:rsid w:val="00501F53"/>
    <w:rsid w:val="00530706"/>
    <w:rsid w:val="00546C0C"/>
    <w:rsid w:val="00570D0F"/>
    <w:rsid w:val="00572136"/>
    <w:rsid w:val="00596ACD"/>
    <w:rsid w:val="005F02F0"/>
    <w:rsid w:val="0062085E"/>
    <w:rsid w:val="00633974"/>
    <w:rsid w:val="0065196F"/>
    <w:rsid w:val="00670801"/>
    <w:rsid w:val="006750EE"/>
    <w:rsid w:val="0068495E"/>
    <w:rsid w:val="00687FF8"/>
    <w:rsid w:val="0069755E"/>
    <w:rsid w:val="006A3B2E"/>
    <w:rsid w:val="006C324D"/>
    <w:rsid w:val="006D10A2"/>
    <w:rsid w:val="006D51E5"/>
    <w:rsid w:val="00734E1E"/>
    <w:rsid w:val="0075243C"/>
    <w:rsid w:val="007D54BD"/>
    <w:rsid w:val="00830F41"/>
    <w:rsid w:val="00851809"/>
    <w:rsid w:val="00876876"/>
    <w:rsid w:val="0089543B"/>
    <w:rsid w:val="008A03C6"/>
    <w:rsid w:val="008D19F1"/>
    <w:rsid w:val="0094636B"/>
    <w:rsid w:val="00985A64"/>
    <w:rsid w:val="009A0241"/>
    <w:rsid w:val="009B2A6A"/>
    <w:rsid w:val="009B7873"/>
    <w:rsid w:val="009F7C53"/>
    <w:rsid w:val="00A2511B"/>
    <w:rsid w:val="00A271DA"/>
    <w:rsid w:val="00A466BB"/>
    <w:rsid w:val="00A57352"/>
    <w:rsid w:val="00A74483"/>
    <w:rsid w:val="00A91AB8"/>
    <w:rsid w:val="00A92E42"/>
    <w:rsid w:val="00AC220F"/>
    <w:rsid w:val="00AE1782"/>
    <w:rsid w:val="00AF0D4C"/>
    <w:rsid w:val="00B271DB"/>
    <w:rsid w:val="00B3411B"/>
    <w:rsid w:val="00B348D0"/>
    <w:rsid w:val="00B82FFC"/>
    <w:rsid w:val="00B9776A"/>
    <w:rsid w:val="00BA2D92"/>
    <w:rsid w:val="00BB1ECE"/>
    <w:rsid w:val="00BC3E1E"/>
    <w:rsid w:val="00BD2FE2"/>
    <w:rsid w:val="00BE192F"/>
    <w:rsid w:val="00BE5FB4"/>
    <w:rsid w:val="00BF1D6A"/>
    <w:rsid w:val="00C14B92"/>
    <w:rsid w:val="00C63F8E"/>
    <w:rsid w:val="00CA277F"/>
    <w:rsid w:val="00CC72B4"/>
    <w:rsid w:val="00CD3A35"/>
    <w:rsid w:val="00D0449D"/>
    <w:rsid w:val="00D103F1"/>
    <w:rsid w:val="00D177B0"/>
    <w:rsid w:val="00D23E0C"/>
    <w:rsid w:val="00D24C6F"/>
    <w:rsid w:val="00D41C90"/>
    <w:rsid w:val="00D7016C"/>
    <w:rsid w:val="00DA729C"/>
    <w:rsid w:val="00DD016D"/>
    <w:rsid w:val="00DF54F2"/>
    <w:rsid w:val="00E645E6"/>
    <w:rsid w:val="00EA29ED"/>
    <w:rsid w:val="00EB78CF"/>
    <w:rsid w:val="00EE3862"/>
    <w:rsid w:val="00F11C47"/>
    <w:rsid w:val="00F2040D"/>
    <w:rsid w:val="00F46185"/>
    <w:rsid w:val="00F465E9"/>
    <w:rsid w:val="00FE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1B037B-7D53-4F7C-AAAD-D22EF99B6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809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customStyle="1" w:styleId="Style3">
    <w:name w:val="Style3"/>
    <w:basedOn w:val="a"/>
    <w:rsid w:val="00D41C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D41C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D41C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D41C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rsid w:val="00D41C90"/>
    <w:rPr>
      <w:rFonts w:ascii="Times New Roman" w:hAnsi="Times New Roman" w:cs="Times New Roman"/>
      <w:sz w:val="26"/>
      <w:szCs w:val="26"/>
    </w:rPr>
  </w:style>
  <w:style w:type="paragraph" w:customStyle="1" w:styleId="1">
    <w:name w:val="Обычный1"/>
    <w:uiPriority w:val="99"/>
    <w:rsid w:val="00A91AB8"/>
    <w:pPr>
      <w:widowControl w:val="0"/>
      <w:snapToGrid w:val="0"/>
      <w:spacing w:before="240" w:after="0" w:line="259" w:lineRule="auto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121</cp:revision>
  <cp:lastPrinted>2023-12-23T08:55:00Z</cp:lastPrinted>
  <dcterms:created xsi:type="dcterms:W3CDTF">2023-02-01T06:43:00Z</dcterms:created>
  <dcterms:modified xsi:type="dcterms:W3CDTF">2024-03-24T17:56:00Z</dcterms:modified>
</cp:coreProperties>
</file>